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234B7" w14:textId="77777777" w:rsidR="007E241B" w:rsidRDefault="007E241B" w:rsidP="007E241B">
      <w:r>
        <w:t>Birou Resurse Umane, Salarizare, Protecţia Muncii</w:t>
      </w:r>
    </w:p>
    <w:p w14:paraId="00CD0802" w14:textId="77777777" w:rsidR="007E241B" w:rsidRDefault="007E241B" w:rsidP="007E241B">
      <w:r>
        <w:t>Nr. 9498/214 din 04.05.2017</w:t>
      </w:r>
    </w:p>
    <w:p w14:paraId="54B8D8B1" w14:textId="77777777" w:rsidR="007E241B" w:rsidRDefault="007E241B" w:rsidP="007E241B">
      <w:pPr>
        <w:rPr>
          <w:b/>
        </w:rPr>
      </w:pPr>
    </w:p>
    <w:p w14:paraId="525DDF55" w14:textId="77777777" w:rsidR="007E241B" w:rsidRDefault="007E241B" w:rsidP="007E241B">
      <w:pPr>
        <w:rPr>
          <w:b/>
        </w:rPr>
      </w:pPr>
    </w:p>
    <w:p w14:paraId="764DADCC" w14:textId="77777777" w:rsidR="007E241B" w:rsidRDefault="007E241B" w:rsidP="007E241B">
      <w:pPr>
        <w:rPr>
          <w:b/>
        </w:rPr>
      </w:pPr>
    </w:p>
    <w:p w14:paraId="1D1156DC" w14:textId="77777777" w:rsidR="007E241B" w:rsidRPr="00111A84" w:rsidRDefault="007E241B" w:rsidP="007E241B">
      <w:pPr>
        <w:rPr>
          <w:b/>
        </w:rPr>
      </w:pPr>
    </w:p>
    <w:p w14:paraId="3D3DF131" w14:textId="77777777" w:rsidR="007E241B" w:rsidRDefault="007E241B" w:rsidP="007E241B">
      <w:pPr>
        <w:jc w:val="center"/>
        <w:rPr>
          <w:b/>
          <w:u w:val="single"/>
        </w:rPr>
      </w:pPr>
      <w:r>
        <w:rPr>
          <w:b/>
          <w:u w:val="single"/>
        </w:rPr>
        <w:t>RAPORT  DE  SPECIALITATE</w:t>
      </w:r>
    </w:p>
    <w:p w14:paraId="0C5AB248" w14:textId="77777777" w:rsidR="007E241B" w:rsidRDefault="007E241B" w:rsidP="007E241B">
      <w:pPr>
        <w:jc w:val="center"/>
        <w:rPr>
          <w:i/>
        </w:rPr>
      </w:pPr>
      <w:r>
        <w:rPr>
          <w:i/>
        </w:rPr>
        <w:t>referitor</w:t>
      </w:r>
    </w:p>
    <w:p w14:paraId="0E762098" w14:textId="77777777" w:rsidR="007E241B" w:rsidRPr="0071469D" w:rsidRDefault="007E241B" w:rsidP="007E241B">
      <w:pPr>
        <w:jc w:val="center"/>
        <w:rPr>
          <w:b/>
          <w:u w:val="single"/>
        </w:rPr>
      </w:pPr>
      <w:smartTag w:uri="urn:schemas-microsoft-com:office:smarttags" w:element="PersonName">
        <w:smartTagPr>
          <w:attr w:name="ProductID" w:val="la Proiectul"/>
        </w:smartTagPr>
        <w:r>
          <w:rPr>
            <w:b/>
            <w:u w:val="single"/>
          </w:rPr>
          <w:t>la Proiectul</w:t>
        </w:r>
      </w:smartTag>
      <w:r>
        <w:rPr>
          <w:b/>
          <w:u w:val="single"/>
        </w:rPr>
        <w:t xml:space="preserve"> de hotărâre</w:t>
      </w:r>
    </w:p>
    <w:p w14:paraId="64CD0FAE" w14:textId="77777777" w:rsidR="007E241B" w:rsidRDefault="007E241B" w:rsidP="007E241B">
      <w:pPr>
        <w:jc w:val="center"/>
        <w:rPr>
          <w:b/>
        </w:rPr>
      </w:pPr>
      <w:r>
        <w:rPr>
          <w:b/>
        </w:rPr>
        <w:t>privind aprobarea organigramei, statului de funcţii şi a numărului de posturi pentru</w:t>
      </w:r>
    </w:p>
    <w:p w14:paraId="29DF6359" w14:textId="77777777" w:rsidR="007E241B" w:rsidRDefault="007E241B" w:rsidP="007E241B">
      <w:pPr>
        <w:jc w:val="center"/>
        <w:rPr>
          <w:b/>
        </w:rPr>
      </w:pPr>
      <w:r>
        <w:rPr>
          <w:b/>
        </w:rPr>
        <w:t>Spitalul Municipal Dej</w:t>
      </w:r>
    </w:p>
    <w:p w14:paraId="79F31EB3" w14:textId="77777777" w:rsidR="007E241B" w:rsidRDefault="007E241B" w:rsidP="007E241B">
      <w:pPr>
        <w:jc w:val="center"/>
        <w:rPr>
          <w:b/>
        </w:rPr>
      </w:pPr>
    </w:p>
    <w:p w14:paraId="7EEDC344" w14:textId="77777777" w:rsidR="007E241B" w:rsidRDefault="007E241B" w:rsidP="007E241B">
      <w:pPr>
        <w:jc w:val="center"/>
        <w:rPr>
          <w:b/>
        </w:rPr>
      </w:pPr>
    </w:p>
    <w:p w14:paraId="02690CDB" w14:textId="77777777" w:rsidR="007E241B" w:rsidRDefault="007E241B" w:rsidP="007E241B">
      <w:pPr>
        <w:jc w:val="center"/>
        <w:rPr>
          <w:b/>
        </w:rPr>
      </w:pPr>
    </w:p>
    <w:p w14:paraId="131ED87F" w14:textId="77777777" w:rsidR="007E241B" w:rsidRPr="00A836BA" w:rsidRDefault="007E241B" w:rsidP="007E241B">
      <w:pPr>
        <w:jc w:val="both"/>
        <w:rPr>
          <w:i/>
        </w:rPr>
      </w:pPr>
      <w:r>
        <w:tab/>
      </w:r>
      <w:r>
        <w:tab/>
        <w:t>Având în vedere expunerea de motive a Primarului Municipiului Dej nr.9497 din 05.04.2017 prin care supune spre aprobare consiliului local</w:t>
      </w:r>
      <w:r w:rsidRPr="000D46D5">
        <w:rPr>
          <w:b/>
        </w:rPr>
        <w:t xml:space="preserve"> </w:t>
      </w:r>
      <w:r w:rsidRPr="000D46D5">
        <w:t>organigram</w:t>
      </w:r>
      <w:r>
        <w:t>a</w:t>
      </w:r>
      <w:r w:rsidRPr="000D46D5">
        <w:t xml:space="preserve">, statul de funcţii şi  numărul de posturi pentru </w:t>
      </w:r>
      <w:r>
        <w:t xml:space="preserve">Spitalul Municipal Dej în conformitate cu prevederile art.36, alin.(2), lit.a) şi alin.(3), lit.b) din Legea nr.215/2001 Legea administraţiei publice locale, republicată, cu completările şi modificările ulterioare, potrivit căruia </w:t>
      </w:r>
      <w:r w:rsidRPr="00A836BA">
        <w:rPr>
          <w:i/>
        </w:rPr>
        <w:t>consiliul local exercită atribuţii privind organizarea şi funcţionarea serviciilor publice de interes local şi aprobă, în condiţiile legii, la propunerea primarului, înfiinţarea, organizarea şi statul de funcţii ale serviciilor publice de interes local;</w:t>
      </w:r>
    </w:p>
    <w:p w14:paraId="216436B0" w14:textId="77777777" w:rsidR="007E241B" w:rsidRDefault="007E241B" w:rsidP="007E241B">
      <w:pPr>
        <w:jc w:val="both"/>
        <w:rPr>
          <w:lang w:val="fr-FR"/>
        </w:rPr>
      </w:pPr>
      <w:r>
        <w:tab/>
      </w:r>
      <w:r>
        <w:tab/>
        <w:t>Ţinând cont de următoarele acte normative</w:t>
      </w:r>
      <w:r w:rsidRPr="008F2CEE">
        <w:rPr>
          <w:lang w:val="fr-FR"/>
        </w:rPr>
        <w:t>:</w:t>
      </w:r>
    </w:p>
    <w:p w14:paraId="1C92D169" w14:textId="77777777" w:rsidR="007E241B" w:rsidRPr="002D42A1" w:rsidRDefault="007E241B" w:rsidP="007E241B">
      <w:pPr>
        <w:jc w:val="both"/>
        <w:rPr>
          <w:i/>
        </w:rPr>
      </w:pPr>
      <w:r w:rsidRPr="00763C9D">
        <w:tab/>
        <w:t>- O.U.G. nr.162/2008 cu modificările şi completările ulterioare, privind transferul ansamblului de atribuţii şi competenţe exercitate de Ministerul Sănătăţii Publice către autorităţil</w:t>
      </w:r>
      <w:r>
        <w:t xml:space="preserve">e administraţiei publice locale, </w:t>
      </w:r>
      <w:r>
        <w:rPr>
          <w:i/>
        </w:rPr>
        <w:t>p</w:t>
      </w:r>
      <w:r w:rsidRPr="00C04A03">
        <w:rPr>
          <w:i/>
        </w:rPr>
        <w:t xml:space="preserve">rin aplicarea </w:t>
      </w:r>
      <w:r>
        <w:rPr>
          <w:i/>
        </w:rPr>
        <w:t xml:space="preserve">căruia </w:t>
      </w:r>
      <w:r w:rsidRPr="00C04A03">
        <w:rPr>
          <w:i/>
        </w:rPr>
        <w:t>se urmăreşte implicarea şi responsabilizarea autorităţilor administraţiei publice locale în managementul asistenţei medicale, în administrarea acestui serviciu public</w:t>
      </w:r>
      <w:r>
        <w:rPr>
          <w:i/>
        </w:rPr>
        <w:t xml:space="preserve"> şi care prevede la </w:t>
      </w:r>
      <w:r w:rsidRPr="00301972">
        <w:rPr>
          <w:i/>
        </w:rPr>
        <w:t xml:space="preserve">art.16, lit.b) şi art.17 transferarea către autorităţile publice locale </w:t>
      </w:r>
      <w:r>
        <w:rPr>
          <w:i/>
        </w:rPr>
        <w:t xml:space="preserve">a </w:t>
      </w:r>
      <w:r w:rsidRPr="00301972">
        <w:rPr>
          <w:i/>
        </w:rPr>
        <w:t>management</w:t>
      </w:r>
      <w:r>
        <w:rPr>
          <w:i/>
        </w:rPr>
        <w:t xml:space="preserve">ului </w:t>
      </w:r>
      <w:r w:rsidRPr="00301972">
        <w:rPr>
          <w:i/>
        </w:rPr>
        <w:t xml:space="preserve"> asistenţei medicale acordate în spitalele municipale</w:t>
      </w:r>
      <w:r>
        <w:rPr>
          <w:i/>
        </w:rPr>
        <w:t xml:space="preserve"> </w:t>
      </w:r>
      <w:r w:rsidRPr="002D42A1">
        <w:rPr>
          <w:i/>
        </w:rPr>
        <w:t>iar la art.18, lit.b) atribuția consiliilor locale de a aproba propunerea privind schimbarea structurii organizatorice cu avizul conform al Ministerului Sănătăţii Publice;</w:t>
      </w:r>
    </w:p>
    <w:p w14:paraId="477869F5" w14:textId="77777777" w:rsidR="007E241B" w:rsidRPr="00763C9D" w:rsidRDefault="007E241B" w:rsidP="007E241B">
      <w:pPr>
        <w:jc w:val="both"/>
      </w:pPr>
      <w:r w:rsidRPr="00763C9D">
        <w:tab/>
        <w:t>- H.G. nr.529/2010</w:t>
      </w:r>
      <w:r>
        <w:t xml:space="preserve"> </w:t>
      </w:r>
      <w:r w:rsidRPr="00AE1B8E">
        <w:t xml:space="preserve">pentru aprobarea menţinerii managementului asistenţei medicale la autorităţile administraţiei publice locale care au desfăşurat faze-pilot, precum şi a Listei unităţilor sanitare publice cu paturi pentru care se menţine managementul asistenţei medicale la autorităţile administraţiei publice locale şi </w:t>
      </w:r>
      <w:smartTag w:uri="urn:schemas-microsoft-com:office:smarttags" w:element="PersonName">
        <w:smartTagPr>
          <w:attr w:name="ProductID" w:val="la Primăria Municipiului"/>
        </w:smartTagPr>
        <w:r w:rsidRPr="00AE1B8E">
          <w:t>la Primăria Municipiului</w:t>
        </w:r>
      </w:smartTag>
      <w:r w:rsidRPr="00AE1B8E">
        <w:t xml:space="preserve"> Bucureşti şi a Listei unităţilor sanitare publice cu paturi pentru care se transferă managementul asistenţei medicale către autorităţile administraţiei publice locale şi către Primăria Municipiului Bucureşt</w:t>
      </w:r>
      <w:r>
        <w:t>i</w:t>
      </w:r>
      <w:r w:rsidRPr="00763C9D">
        <w:t>, cu modificările şi completările ulterioare,</w:t>
      </w:r>
      <w:r>
        <w:t xml:space="preserve"> </w:t>
      </w:r>
      <w:r w:rsidRPr="008F2CEE">
        <w:rPr>
          <w:i/>
        </w:rPr>
        <w:t>unde în Anexa 2, poziţia 117 se regăseşte Spitalul Municipal Dej în corespondenţă cu Consiliul Local Dej</w:t>
      </w:r>
      <w:r>
        <w:t xml:space="preserve"> </w:t>
      </w:r>
      <w:r w:rsidRPr="00763C9D">
        <w:t>;</w:t>
      </w:r>
    </w:p>
    <w:p w14:paraId="7185BA69" w14:textId="77777777" w:rsidR="007E241B" w:rsidRPr="0041249B" w:rsidRDefault="007E241B" w:rsidP="007E241B">
      <w:pPr>
        <w:jc w:val="both"/>
        <w:rPr>
          <w:i/>
        </w:rPr>
      </w:pPr>
      <w:r w:rsidRPr="00AE1B8E">
        <w:tab/>
        <w:t>- Ordinului MS 1224/2010 privind aprobarea normativelor de personal pentru asistenţa medicală spitalicească, precum şi pentru modificarea şi completarea Ordinului ministrului sănătăţii publice nr. 1.778/2006 privind aprobarea normativelor de personal</w:t>
      </w:r>
      <w:r>
        <w:t xml:space="preserve">, care la </w:t>
      </w:r>
      <w:r w:rsidRPr="0041249B">
        <w:rPr>
          <w:i/>
        </w:rPr>
        <w:t>art.6 prevede că numărul de posturi, pe categorii de personal, între limita minimă şi maximă, se stabileşte de managerul fiecărei unităţi sanitare cu personalitate juridică, potrivit structurilor medicale aprobate, cu încadrarea în cheltuielile de personal aprobate ca limită maximă prin bugetul anual de venituri şi cheltuieli;</w:t>
      </w:r>
    </w:p>
    <w:p w14:paraId="324D4941" w14:textId="77777777" w:rsidR="007E241B" w:rsidRPr="00AE1B8E" w:rsidRDefault="007E241B" w:rsidP="007E241B">
      <w:pPr>
        <w:jc w:val="both"/>
      </w:pPr>
      <w:r w:rsidRPr="00AE1B8E">
        <w:tab/>
        <w:t xml:space="preserve">- Ordinul MS 1500/2009 privind </w:t>
      </w:r>
      <w:r>
        <w:t>aprobarea R</w:t>
      </w:r>
      <w:r w:rsidRPr="00AE1B8E">
        <w:t>egulamentul</w:t>
      </w:r>
      <w:r>
        <w:t>ui</w:t>
      </w:r>
      <w:r w:rsidRPr="00AE1B8E">
        <w:t xml:space="preserve"> de organizare şi funcţionare a secţiilor şi compartimentelor de anestezie şi terapie intensivă din unităţile sanitare, cu complet</w:t>
      </w:r>
      <w:r>
        <w:t>ă</w:t>
      </w:r>
      <w:r w:rsidRPr="00AE1B8E">
        <w:t>rile</w:t>
      </w:r>
      <w:r>
        <w:t xml:space="preserve"> şi modificările</w:t>
      </w:r>
      <w:r w:rsidRPr="00AE1B8E">
        <w:t xml:space="preserve"> ulterioare;</w:t>
      </w:r>
    </w:p>
    <w:p w14:paraId="5A0006DF" w14:textId="77777777" w:rsidR="007E241B" w:rsidRPr="005512D7" w:rsidRDefault="007E241B" w:rsidP="007E241B">
      <w:pPr>
        <w:jc w:val="both"/>
      </w:pPr>
      <w:r w:rsidRPr="00AE1B8E">
        <w:tab/>
      </w:r>
      <w:r w:rsidRPr="005512D7">
        <w:t>- Ordinul MS 1706/2007 privind conducerea şi organizarea unităţilor şi compartimentele de primire a urgenţelor, cu modificările şi completările ulterioare;</w:t>
      </w:r>
    </w:p>
    <w:p w14:paraId="4E14850F" w14:textId="77777777" w:rsidR="007E241B" w:rsidRPr="0067434E" w:rsidRDefault="007E241B" w:rsidP="007E241B">
      <w:pPr>
        <w:jc w:val="both"/>
      </w:pPr>
      <w:r w:rsidRPr="0067434E">
        <w:tab/>
        <w:t>- Ordinul MS 1101/2016 privind aprobarea Normelor de supraveghere, prevenire si limitare a infecţiilor asociate asistentei medicale în unităţile sanitare;</w:t>
      </w:r>
    </w:p>
    <w:p w14:paraId="04416772" w14:textId="77777777" w:rsidR="007E241B" w:rsidRDefault="007E241B" w:rsidP="007E241B">
      <w:pPr>
        <w:jc w:val="both"/>
      </w:pPr>
      <w:r w:rsidRPr="00ED7A11">
        <w:tab/>
        <w:t>- Ordinul MS 834/2011 privind aprobarea Criteriilor pentru clasificarea pe categorii a unităţilor şi subunităţilor sanitare, stabilirea nivelului de salarizare pe grade pentru personalul cu funcţii de conducere, precum şi funcţiile care beneficiază de un număr de clase suplimentare faţă de salariul de bază;</w:t>
      </w:r>
    </w:p>
    <w:p w14:paraId="5C2A2F78" w14:textId="77777777" w:rsidR="007E241B" w:rsidRDefault="007E241B" w:rsidP="007E241B">
      <w:pPr>
        <w:jc w:val="both"/>
      </w:pPr>
      <w:r>
        <w:tab/>
      </w:r>
      <w:r>
        <w:tab/>
        <w:t>Având în vedere că s</w:t>
      </w:r>
      <w:r>
        <w:rPr>
          <w:iCs/>
        </w:rPr>
        <w:t xml:space="preserve">tructura propusă respectă structura aprobată de Ministerul Sănătății </w:t>
      </w:r>
      <w:r>
        <w:t>iar îndeplinirea atribuţiilor Spitalului Municipal Dej se realizează cu un număr de 532 de posturi calculate în conformitate cu legislația în vigoare, detalierea lor pe activități fiind prezentată în nota de fundamentare nr.4124 din 20.04.2017 a Spitalului Municipal Dej;</w:t>
      </w:r>
    </w:p>
    <w:p w14:paraId="596BEB21" w14:textId="77777777" w:rsidR="007E241B" w:rsidRPr="00F6513A" w:rsidRDefault="007E241B" w:rsidP="007E241B">
      <w:pPr>
        <w:jc w:val="both"/>
      </w:pPr>
      <w:r>
        <w:tab/>
      </w:r>
      <w:r>
        <w:tab/>
        <w:t>Prin prezenta propun aprobarea structurii organizatorice, numărul de posturi şi statul de funcţii pentru Spitalul Municipal Dej, în forma propusă de managerul acestuia, în anexele la nota de fundamentare.</w:t>
      </w:r>
    </w:p>
    <w:p w14:paraId="1C283758" w14:textId="77777777" w:rsidR="007E241B" w:rsidRDefault="007E241B" w:rsidP="007E241B">
      <w:pPr>
        <w:jc w:val="both"/>
        <w:rPr>
          <w:iCs/>
        </w:rPr>
      </w:pPr>
    </w:p>
    <w:p w14:paraId="4DDFE317" w14:textId="77777777" w:rsidR="007E241B" w:rsidRDefault="007E241B" w:rsidP="007E241B">
      <w:pPr>
        <w:jc w:val="both"/>
        <w:rPr>
          <w:iCs/>
        </w:rPr>
      </w:pPr>
    </w:p>
    <w:p w14:paraId="2117C512" w14:textId="77777777" w:rsidR="007E241B" w:rsidRDefault="007E241B" w:rsidP="007E241B">
      <w:pPr>
        <w:jc w:val="both"/>
        <w:rPr>
          <w:iCs/>
        </w:rPr>
      </w:pPr>
    </w:p>
    <w:p w14:paraId="27F0039B" w14:textId="77777777" w:rsidR="007E241B" w:rsidRDefault="007E241B" w:rsidP="007E241B">
      <w:pPr>
        <w:jc w:val="both"/>
        <w:rPr>
          <w:iCs/>
        </w:rPr>
      </w:pPr>
    </w:p>
    <w:p w14:paraId="3DC71066" w14:textId="5DBE2BD8" w:rsidR="007E241B" w:rsidRDefault="007E241B" w:rsidP="007E241B">
      <w:pPr>
        <w:jc w:val="both"/>
        <w:rPr>
          <w:iCs/>
        </w:rPr>
      </w:pPr>
      <w:r>
        <w:rPr>
          <w:iCs/>
        </w:rPr>
        <w:tab/>
      </w:r>
      <w:r>
        <w:rPr>
          <w:iCs/>
        </w:rPr>
        <w:tab/>
      </w:r>
      <w:r>
        <w:rPr>
          <w:iCs/>
        </w:rPr>
        <w:tab/>
      </w:r>
      <w:r>
        <w:rPr>
          <w:iCs/>
        </w:rPr>
        <w:tab/>
      </w:r>
      <w:r>
        <w:rPr>
          <w:iCs/>
        </w:rPr>
        <w:tab/>
      </w:r>
      <w:r>
        <w:rPr>
          <w:iCs/>
        </w:rPr>
        <w:tab/>
      </w:r>
      <w:r>
        <w:rPr>
          <w:iCs/>
        </w:rPr>
        <w:tab/>
      </w:r>
      <w:r>
        <w:rPr>
          <w:iCs/>
        </w:rPr>
        <w:tab/>
      </w:r>
      <w:r>
        <w:rPr>
          <w:iCs/>
        </w:rPr>
        <w:tab/>
      </w:r>
      <w:r>
        <w:rPr>
          <w:iCs/>
        </w:rPr>
        <w:tab/>
      </w:r>
      <w:bookmarkStart w:id="0" w:name="_GoBack"/>
      <w:bookmarkEnd w:id="0"/>
      <w:r>
        <w:rPr>
          <w:iCs/>
        </w:rPr>
        <w:t>Şef birou</w:t>
      </w:r>
    </w:p>
    <w:p w14:paraId="18CCF0A6" w14:textId="55A78196" w:rsidR="007E241B" w:rsidRDefault="007E241B" w:rsidP="007E241B">
      <w:pPr>
        <w:jc w:val="both"/>
        <w:rPr>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Carmen Dunca</w:t>
      </w:r>
    </w:p>
    <w:p w14:paraId="79A2766D" w14:textId="77777777" w:rsidR="001B05BD" w:rsidRPr="007E241B" w:rsidRDefault="001B05BD" w:rsidP="007E241B"/>
    <w:sectPr w:rsidR="001B05BD" w:rsidRPr="007E241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C35F3"/>
    <w:rsid w:val="005265B4"/>
    <w:rsid w:val="00544167"/>
    <w:rsid w:val="00644306"/>
    <w:rsid w:val="00655342"/>
    <w:rsid w:val="00697766"/>
    <w:rsid w:val="006D6CB1"/>
    <w:rsid w:val="006D7B00"/>
    <w:rsid w:val="0071263A"/>
    <w:rsid w:val="00760E56"/>
    <w:rsid w:val="007767BD"/>
    <w:rsid w:val="00795B8E"/>
    <w:rsid w:val="007E241B"/>
    <w:rsid w:val="00813580"/>
    <w:rsid w:val="008249C4"/>
    <w:rsid w:val="008509B5"/>
    <w:rsid w:val="00906EE2"/>
    <w:rsid w:val="009666FA"/>
    <w:rsid w:val="009C62A2"/>
    <w:rsid w:val="00A11E14"/>
    <w:rsid w:val="00A16D1B"/>
    <w:rsid w:val="00A6498E"/>
    <w:rsid w:val="00A872A7"/>
    <w:rsid w:val="00AF273E"/>
    <w:rsid w:val="00B0420E"/>
    <w:rsid w:val="00B17638"/>
    <w:rsid w:val="00B95C71"/>
    <w:rsid w:val="00BE0C96"/>
    <w:rsid w:val="00BE2BEB"/>
    <w:rsid w:val="00BF01A0"/>
    <w:rsid w:val="00C52159"/>
    <w:rsid w:val="00CA1AB7"/>
    <w:rsid w:val="00CD141C"/>
    <w:rsid w:val="00CE1FCF"/>
    <w:rsid w:val="00DA2ECD"/>
    <w:rsid w:val="00E03F9C"/>
    <w:rsid w:val="00E05F52"/>
    <w:rsid w:val="00E107FF"/>
    <w:rsid w:val="00E47BED"/>
    <w:rsid w:val="00E97F4C"/>
    <w:rsid w:val="00EC01E2"/>
    <w:rsid w:val="00ED10F4"/>
    <w:rsid w:val="00EE584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Proiect HCL pentru aprobarea organigramei, statului de funcţii şi a numărului de posturi pentru
Spitalul Municipal Dej
</DocumentSetDescription>
    <Nume_x0020_proiect_x0020_HCL xmlns="49ad8bbe-11e1-42b2-a965-6a341b5f7ad4">Proiect de hotarâre pentru aprobarea Organigramei si statului de functii pentru Spitalul Dej</Nume_x0020_proiect_x0020_HCL>
    <_dlc_DocId xmlns="49ad8bbe-11e1-42b2-a965-6a341b5f7ad4">PMD17-1485498287-702</_dlc_DocId>
    <_dlc_DocIdUrl xmlns="49ad8bbe-11e1-42b2-a965-6a341b5f7ad4">
      <Url>http://smdoc/Situri/CL/_layouts/15/DocIdRedir.aspx?ID=PMD17-1485498287-702</Url>
      <Description>PMD17-1485498287-702</Description>
    </_dlc_DocIdUrl>
    <Compartiment xmlns="49ad8bbe-11e1-42b2-a965-6a341b5f7ad4">16</Compartiment>
  </documentManagement>
</p:properties>
</file>

<file path=customXml/item2.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8" ma:contentTypeDescription="Raportul întocmit pentru proiectul HCL" ma:contentTypeScope="" ma:versionID="5b5d01b754e5fb4f1f3e7ad25035a5e5">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fb1840de3d7cee3278bdfcc310b1e7d3"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3B82D-1B26-45A3-A4BA-2D53DD86009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49ad8bbe-11e1-42b2-a965-6a341b5f7ad4"/>
    <ds:schemaRef ds:uri="http://www.w3.org/XML/1998/namespace"/>
    <ds:schemaRef ds:uri="http://purl.org/dc/dcmitype/"/>
  </ds:schemaRefs>
</ds:datastoreItem>
</file>

<file path=customXml/itemProps2.xml><?xml version="1.0" encoding="utf-8"?>
<ds:datastoreItem xmlns:ds="http://schemas.openxmlformats.org/officeDocument/2006/customXml" ds:itemID="{05541B9D-C8F8-4419-9930-619BD727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780215-8897-4521-ACCD-F62EA208D4E1}">
  <ds:schemaRefs>
    <ds:schemaRef ds:uri="http://schemas.microsoft.com/sharepoint/events"/>
  </ds:schemaRefs>
</ds:datastoreItem>
</file>

<file path=customXml/itemProps4.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5.xml><?xml version="1.0" encoding="utf-8"?>
<ds:datastoreItem xmlns:ds="http://schemas.openxmlformats.org/officeDocument/2006/customXml" ds:itemID="{D3CD96A2-CFCC-4AB5-AF04-5DE0766005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3823</Characters>
  <Application>Microsoft Office Word</Application>
  <DocSecurity>0</DocSecurity>
  <Lines>31</Lines>
  <Paragraphs>8</Paragraphs>
  <ScaleCrop>false</ScaleCrop>
  <HeadingPairs>
    <vt:vector size="2" baseType="variant">
      <vt:variant>
        <vt:lpstr>Titlu</vt:lpstr>
      </vt:variant>
      <vt:variant>
        <vt:i4>1</vt:i4>
      </vt:variant>
    </vt:vector>
  </HeadingPairs>
  <TitlesOfParts>
    <vt:vector size="1" baseType="lpstr">
      <vt:lpstr>TEST 5 - Raport de specialitate.docx</vt:lpstr>
    </vt:vector>
  </TitlesOfParts>
  <Company>Primăria Municipiului Dej</Company>
  <LinksUpToDate>false</LinksUpToDate>
  <CharactersWithSpaces>4474</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Organigrama si stat de functii Spital Dej - Raport de specialitate.docx</dc:title>
  <dc:subject/>
  <dc:creator>Juridic</dc:creator>
  <cp:keywords/>
  <cp:lastModifiedBy>Carmen.Dunca</cp:lastModifiedBy>
  <cp:revision>3</cp:revision>
  <cp:lastPrinted>2015-12-10T10:20:00Z</cp:lastPrinted>
  <dcterms:created xsi:type="dcterms:W3CDTF">2016-03-18T10:38:00Z</dcterms:created>
  <dcterms:modified xsi:type="dcterms:W3CDTF">2017-05-04T09:03:00Z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cc61af90-111a-46f8-b900-a0f9ac670f86</vt:lpwstr>
  </property>
  <property fmtid="{D5CDD505-2E9C-101B-9397-08002B2CF9AE}" pid="4" name="_docset_NoMedatataSyncRequired">
    <vt:lpwstr>False</vt:lpwstr>
  </property>
</Properties>
</file>